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34" w:rsidRPr="00E25225" w:rsidRDefault="009D1A34" w:rsidP="009D1A34">
      <w:pPr>
        <w:ind w:left="-426" w:right="-142" w:firstLine="426"/>
        <w:jc w:val="right"/>
        <w:rPr>
          <w:rFonts w:ascii="Times New Roman" w:hAnsi="Times New Roman" w:cs="Times New Roman"/>
          <w:sz w:val="20"/>
          <w:szCs w:val="20"/>
        </w:rPr>
      </w:pPr>
      <w:r w:rsidRPr="00E25225">
        <w:rPr>
          <w:rFonts w:ascii="Times New Roman" w:hAnsi="Times New Roman" w:cs="Times New Roman"/>
          <w:bCs/>
          <w:color w:val="26282F"/>
          <w:sz w:val="20"/>
          <w:szCs w:val="20"/>
        </w:rPr>
        <w:t>ПРИЛОЖЕНИЕ 3</w:t>
      </w:r>
    </w:p>
    <w:p w:rsidR="009D1A34" w:rsidRPr="00E25225" w:rsidRDefault="009D1A34" w:rsidP="009D1A34">
      <w:pPr>
        <w:ind w:left="-426" w:right="-142" w:firstLine="426"/>
        <w:jc w:val="right"/>
        <w:rPr>
          <w:bCs/>
          <w:color w:val="26282F"/>
          <w:kern w:val="32"/>
          <w:sz w:val="20"/>
          <w:szCs w:val="20"/>
        </w:rPr>
      </w:pPr>
      <w:r w:rsidRPr="00E25225"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  <w:t>к постановлению Администрации</w:t>
      </w:r>
    </w:p>
    <w:p w:rsidR="009D1A34" w:rsidRPr="00E25225" w:rsidRDefault="009D1A34" w:rsidP="009D1A34">
      <w:pPr>
        <w:ind w:left="-426" w:right="-142" w:firstLine="426"/>
        <w:jc w:val="right"/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</w:pPr>
      <w:r w:rsidRPr="00E25225"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  <w:t>Большеигнатовского  муниципального района</w:t>
      </w:r>
    </w:p>
    <w:p w:rsidR="009D1A34" w:rsidRPr="00E25225" w:rsidRDefault="009D1A34" w:rsidP="009D1A34">
      <w:pPr>
        <w:ind w:left="-426" w:right="-142" w:firstLine="426"/>
        <w:jc w:val="right"/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</w:pPr>
      <w:r w:rsidRPr="00E25225"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  <w:t xml:space="preserve">«Об утверждении годового отчета о реализации  муниципальной программы </w:t>
      </w:r>
    </w:p>
    <w:p w:rsidR="009D1A34" w:rsidRPr="00E25225" w:rsidRDefault="009D1A34" w:rsidP="009D1A34">
      <w:pPr>
        <w:ind w:left="-426" w:right="-142" w:firstLine="426"/>
        <w:jc w:val="right"/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</w:pPr>
      <w:r w:rsidRPr="00E25225"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  <w:t xml:space="preserve">«Повышение безопасности дорожного движения на территории </w:t>
      </w:r>
    </w:p>
    <w:p w:rsidR="009D1A34" w:rsidRPr="00E25225" w:rsidRDefault="009D1A34" w:rsidP="009D1A34">
      <w:pPr>
        <w:ind w:left="-426" w:right="-142" w:firstLine="426"/>
        <w:jc w:val="right"/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</w:pPr>
      <w:r w:rsidRPr="00E25225">
        <w:rPr>
          <w:rFonts w:ascii="Times New Roman" w:hAnsi="Times New Roman" w:cs="Times New Roman"/>
          <w:bCs/>
          <w:color w:val="26282F"/>
          <w:kern w:val="32"/>
          <w:sz w:val="20"/>
          <w:szCs w:val="20"/>
        </w:rPr>
        <w:t>Большеигнатовского муниципального района» на 2020-2025 годы, за 2022 год»</w:t>
      </w:r>
    </w:p>
    <w:p w:rsidR="009D1A34" w:rsidRPr="009D1A34" w:rsidRDefault="009D1A34" w:rsidP="009D1A34">
      <w:pPr>
        <w:ind w:left="-426" w:right="-142" w:firstLine="42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D1A34" w:rsidRPr="009D1A34" w:rsidRDefault="009D1A34" w:rsidP="009D1A34">
      <w:pPr>
        <w:ind w:left="-426" w:right="-142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1A34">
        <w:rPr>
          <w:rFonts w:ascii="Times New Roman" w:hAnsi="Times New Roman" w:cs="Times New Roman"/>
          <w:b/>
          <w:bCs/>
          <w:sz w:val="28"/>
          <w:szCs w:val="28"/>
        </w:rPr>
        <w:t>Аналитическая справка к годовому отчету о реализации и оценке эффективности муниципальной программы</w:t>
      </w:r>
    </w:p>
    <w:p w:rsidR="009D1A34" w:rsidRPr="009D1A34" w:rsidRDefault="009D1A34" w:rsidP="009D1A34">
      <w:pPr>
        <w:ind w:left="-426" w:right="-142" w:firstLine="426"/>
        <w:jc w:val="center"/>
      </w:pPr>
      <w:r w:rsidRPr="009D1A34">
        <w:rPr>
          <w:rFonts w:ascii="Times New Roman" w:hAnsi="Times New Roman" w:cs="Times New Roman"/>
          <w:b/>
          <w:sz w:val="28"/>
          <w:szCs w:val="28"/>
        </w:rPr>
        <w:t>«Повышение безопасности дорожного движения на территории Большеигнатовского муниципального района» на 2020-2025 годы» за 2022 г.</w:t>
      </w:r>
    </w:p>
    <w:p w:rsidR="009D1A34" w:rsidRPr="009D1A34" w:rsidRDefault="009D1A34" w:rsidP="009D1A34">
      <w:pPr>
        <w:ind w:left="-426" w:right="-142" w:firstLine="426"/>
        <w:jc w:val="center"/>
        <w:rPr>
          <w:rFonts w:ascii="Times New Roman" w:hAnsi="Times New Roman" w:cs="Times New Roman"/>
          <w:bCs/>
          <w:sz w:val="28"/>
        </w:rPr>
      </w:pPr>
    </w:p>
    <w:p w:rsidR="009D1A34" w:rsidRPr="009D1A34" w:rsidRDefault="009D1A34" w:rsidP="009D1A34">
      <w:pPr>
        <w:ind w:left="-426" w:right="-142" w:firstLine="426"/>
        <w:jc w:val="both"/>
        <w:rPr>
          <w:spacing w:val="8"/>
        </w:rPr>
      </w:pPr>
      <w:r w:rsidRPr="009D1A3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  <w:r w:rsidRPr="009D1A34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на территории Большеигнатовского муниципального района» на 2020-2025 годы», утверждена постановлением Администрации Большеигнатовского муниципального района от 12.11.2019 года № 473 (далее-Программа).</w:t>
      </w:r>
    </w:p>
    <w:p w:rsidR="009D1A34" w:rsidRPr="009D1A34" w:rsidRDefault="009D1A34" w:rsidP="009D1A34">
      <w:pPr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9D1A34">
        <w:rPr>
          <w:rFonts w:ascii="Times New Roman" w:hAnsi="Times New Roman" w:cs="Times New Roman"/>
          <w:sz w:val="28"/>
          <w:szCs w:val="28"/>
        </w:rPr>
        <w:t>Администрация Большеигнатовского муниципального района;</w:t>
      </w:r>
      <w:r w:rsidR="00FD3A5A">
        <w:rPr>
          <w:rFonts w:ascii="Times New Roman" w:hAnsi="Times New Roman" w:cs="Times New Roman"/>
          <w:sz w:val="28"/>
          <w:szCs w:val="28"/>
        </w:rPr>
        <w:t xml:space="preserve"> </w:t>
      </w:r>
      <w:r w:rsidRPr="009D1A34">
        <w:rPr>
          <w:rFonts w:ascii="Times New Roman" w:hAnsi="Times New Roman"/>
          <w:sz w:val="28"/>
          <w:szCs w:val="28"/>
        </w:rPr>
        <w:t>соисполнителями программы являются отдел по работе с учреждениями образования, отделение Госавтоинспекции ММО МВД России «</w:t>
      </w:r>
      <w:proofErr w:type="spellStart"/>
      <w:r w:rsidRPr="009D1A34">
        <w:rPr>
          <w:rFonts w:ascii="Times New Roman" w:hAnsi="Times New Roman"/>
          <w:sz w:val="28"/>
          <w:szCs w:val="28"/>
        </w:rPr>
        <w:t>Ичалковский</w:t>
      </w:r>
      <w:proofErr w:type="spellEnd"/>
      <w:r w:rsidRPr="009D1A34">
        <w:rPr>
          <w:rFonts w:ascii="Times New Roman" w:hAnsi="Times New Roman"/>
          <w:sz w:val="28"/>
          <w:szCs w:val="28"/>
        </w:rPr>
        <w:t>» (по согласованию)</w:t>
      </w:r>
      <w:r w:rsidRPr="009D1A34">
        <w:rPr>
          <w:rFonts w:ascii="Times New Roman" w:hAnsi="Times New Roman" w:cs="Times New Roman"/>
          <w:sz w:val="28"/>
          <w:szCs w:val="28"/>
        </w:rPr>
        <w:t>».</w:t>
      </w:r>
    </w:p>
    <w:p w:rsidR="009D1A34" w:rsidRPr="009D1A34" w:rsidRDefault="009D1A34" w:rsidP="009D1A34">
      <w:pPr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является сокращение количества дорожно-транспортных происшествий, сокращение количества лиц, погибающих в результате дорожно-транспортных происшествий. </w:t>
      </w:r>
    </w:p>
    <w:p w:rsidR="009D1A34" w:rsidRPr="009D1A34" w:rsidRDefault="009D1A34" w:rsidP="009D1A34">
      <w:pPr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>На реализацию  основных мероприятий</w:t>
      </w:r>
      <w:r w:rsidRPr="009D1A34">
        <w:rPr>
          <w:sz w:val="28"/>
          <w:szCs w:val="28"/>
        </w:rPr>
        <w:t xml:space="preserve"> </w:t>
      </w:r>
      <w:r w:rsidRPr="009D1A34">
        <w:rPr>
          <w:rFonts w:ascii="Times New Roman" w:hAnsi="Times New Roman" w:cs="Times New Roman"/>
          <w:sz w:val="28"/>
          <w:szCs w:val="28"/>
        </w:rPr>
        <w:t>Программы</w:t>
      </w:r>
      <w:r w:rsidRPr="009D1A34">
        <w:rPr>
          <w:sz w:val="28"/>
          <w:szCs w:val="28"/>
        </w:rPr>
        <w:t xml:space="preserve"> </w:t>
      </w:r>
      <w:r w:rsidRPr="009D1A34">
        <w:rPr>
          <w:rFonts w:ascii="Times New Roman" w:hAnsi="Times New Roman" w:cs="Times New Roman"/>
          <w:sz w:val="28"/>
          <w:szCs w:val="28"/>
        </w:rPr>
        <w:t>на 2022 год</w:t>
      </w:r>
      <w:r w:rsidRPr="009D1A34">
        <w:rPr>
          <w:sz w:val="28"/>
          <w:szCs w:val="28"/>
        </w:rPr>
        <w:t xml:space="preserve"> </w:t>
      </w:r>
      <w:r w:rsidRPr="009D1A34">
        <w:rPr>
          <w:rFonts w:ascii="Times New Roman" w:hAnsi="Times New Roman" w:cs="Times New Roman"/>
          <w:sz w:val="28"/>
          <w:szCs w:val="28"/>
        </w:rPr>
        <w:t>было запланировано финансовых сре</w:t>
      </w:r>
      <w:proofErr w:type="gramStart"/>
      <w:r w:rsidRPr="009D1A3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9D1A34">
        <w:rPr>
          <w:rFonts w:ascii="Times New Roman" w:hAnsi="Times New Roman" w:cs="Times New Roman"/>
          <w:sz w:val="28"/>
          <w:szCs w:val="28"/>
        </w:rPr>
        <w:t>азмере 1,0 руб. Все мероприятия программы реализованы с использованием запланированных финансовых средств.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>Основные задачи на 2022 год это выполнение показателе</w:t>
      </w:r>
      <w:proofErr w:type="gramStart"/>
      <w:r w:rsidRPr="009D1A34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9D1A34">
        <w:rPr>
          <w:rFonts w:ascii="Times New Roman" w:hAnsi="Times New Roman" w:cs="Times New Roman"/>
          <w:sz w:val="28"/>
          <w:szCs w:val="28"/>
        </w:rPr>
        <w:t xml:space="preserve"> целевых индикаторов, которые являются показателем эффективности исполнения программы. 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>В рамках Программы в 2022 году достигнуты следующие целевые показатели (индикаторы):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>1) Количество ДТП, произошедших по вине детей (по плану запланировано- 0 ДТП произошедших по вине детей, по факту- 0 ДТП по вине детей);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 xml:space="preserve">2) Количество ДТП с участием детей </w:t>
      </w:r>
      <w:r w:rsidRPr="009D1A34">
        <w:rPr>
          <w:rFonts w:ascii="Times New Roman" w:hAnsi="Times New Roman"/>
          <w:sz w:val="28"/>
          <w:szCs w:val="28"/>
        </w:rPr>
        <w:t>(по плану запланировано- 0 ДТП с участием детей, по факту- 1 ДТП с участием детей);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 xml:space="preserve">3) </w:t>
      </w:r>
      <w:r w:rsidRPr="009D1A34">
        <w:rPr>
          <w:rFonts w:ascii="Times New Roman" w:hAnsi="Times New Roman" w:cs="Times New Roman"/>
          <w:bCs/>
          <w:sz w:val="28"/>
          <w:szCs w:val="28"/>
        </w:rPr>
        <w:t xml:space="preserve">Количество ДТП с пострадавшими </w:t>
      </w:r>
      <w:r w:rsidRPr="009D1A34">
        <w:rPr>
          <w:rFonts w:ascii="Times New Roman" w:hAnsi="Times New Roman" w:cs="Times New Roman"/>
          <w:sz w:val="28"/>
          <w:szCs w:val="28"/>
        </w:rPr>
        <w:t>(по плану запланировано- 3 ДТП с пострадавшими, по факту-  7 ДТП с пострадавшими);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9D1A34">
        <w:rPr>
          <w:rFonts w:ascii="Times New Roman" w:hAnsi="Times New Roman" w:cs="Times New Roman"/>
          <w:sz w:val="28"/>
          <w:szCs w:val="28"/>
        </w:rPr>
        <w:t>Количество лиц, погибших в результате ДТП (по плану запланировано- 0 ДТП с погибшими, по факту- 0 ДТП с погибшими);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>5) Количество нарушений правил дорожного движения ПДД пешеходами и водителями транспортных средст</w:t>
      </w:r>
      <w:proofErr w:type="gramStart"/>
      <w:r w:rsidRPr="009D1A34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9D1A34">
        <w:rPr>
          <w:rFonts w:ascii="Times New Roman" w:hAnsi="Times New Roman" w:cs="Times New Roman"/>
          <w:sz w:val="28"/>
          <w:szCs w:val="28"/>
        </w:rPr>
        <w:t xml:space="preserve">по плану запланировано- 350 нарушений ПДД, по факту- </w:t>
      </w:r>
      <w:r w:rsidR="00A30D23">
        <w:rPr>
          <w:rFonts w:ascii="Times New Roman" w:hAnsi="Times New Roman" w:cs="Times New Roman"/>
          <w:sz w:val="28"/>
          <w:szCs w:val="28"/>
        </w:rPr>
        <w:t>198</w:t>
      </w:r>
      <w:r w:rsidRPr="009D1A34">
        <w:rPr>
          <w:rFonts w:ascii="Times New Roman" w:hAnsi="Times New Roman" w:cs="Times New Roman"/>
          <w:sz w:val="28"/>
          <w:szCs w:val="28"/>
        </w:rPr>
        <w:t xml:space="preserve"> нарушений ПДД);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>Выполнены следующие основные мероприятия: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 xml:space="preserve">1) Проведение инструктивных совещаний, семинаров по соблюдению правил дорожного движения с педагогами, родителями, учащимися муниципальных общеобразовательных учреждений с участием сотрудников Госавтоинспекции </w:t>
      </w:r>
      <w:r w:rsidRPr="009D1A34">
        <w:rPr>
          <w:rFonts w:ascii="Times New Roman" w:hAnsi="Times New Roman"/>
          <w:sz w:val="28"/>
          <w:szCs w:val="28"/>
        </w:rPr>
        <w:t>общеобразовательных учреждений - в течение года проводились регулярно;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 xml:space="preserve">2) Создание базы методических разработок: уроков по изучению правил дорожного движения и профилактике детского дорожно-транспортного </w:t>
      </w:r>
      <w:r w:rsidRPr="009D1A34">
        <w:rPr>
          <w:rFonts w:ascii="Times New Roman" w:hAnsi="Times New Roman"/>
          <w:sz w:val="28"/>
          <w:szCs w:val="28"/>
        </w:rPr>
        <w:lastRenderedPageBreak/>
        <w:t>травматизма в муниципальных общеобразовательных учреждения</w:t>
      </w:r>
      <w:proofErr w:type="gramStart"/>
      <w:r w:rsidRPr="009D1A34">
        <w:rPr>
          <w:rFonts w:ascii="Times New Roman" w:hAnsi="Times New Roman"/>
          <w:sz w:val="28"/>
          <w:szCs w:val="28"/>
        </w:rPr>
        <w:t>х-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регулярно изучались на уроках ОБЖ, на классных часах, во время внеурочной деятельности;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>3)  Оборудование площадок для занятий по предупреждению опасного поведения учащихся - участников дорожного движени</w:t>
      </w:r>
      <w:proofErr w:type="gramStart"/>
      <w:r w:rsidRPr="009D1A34">
        <w:rPr>
          <w:rFonts w:ascii="Times New Roman" w:hAnsi="Times New Roman"/>
          <w:sz w:val="28"/>
          <w:szCs w:val="28"/>
        </w:rPr>
        <w:t>я-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оборудованы;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>4) Приобретение уголков по безопасности дорожного движения в учебных заведениях район</w:t>
      </w:r>
      <w:proofErr w:type="gramStart"/>
      <w:r w:rsidRPr="009D1A34">
        <w:rPr>
          <w:rFonts w:ascii="Times New Roman" w:hAnsi="Times New Roman"/>
          <w:sz w:val="28"/>
          <w:szCs w:val="28"/>
        </w:rPr>
        <w:t>а-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уголки по безопасности дорожного движения в детских садах и школах имеются;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>5) Приобретение средств наглядной агитации по безопасности дорожного движения в учебных заведениях район</w:t>
      </w:r>
      <w:proofErr w:type="gramStart"/>
      <w:r w:rsidRPr="009D1A34">
        <w:rPr>
          <w:rFonts w:ascii="Times New Roman" w:hAnsi="Times New Roman"/>
          <w:sz w:val="28"/>
          <w:szCs w:val="28"/>
        </w:rPr>
        <w:t>а-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средства наглядной агитации по безопасности дорожного движения в детских садах и школах имеются;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 xml:space="preserve">6) </w:t>
      </w:r>
      <w:r w:rsidRPr="009D1A34">
        <w:rPr>
          <w:rFonts w:ascii="Times New Roman" w:hAnsi="Times New Roman"/>
          <w:sz w:val="28"/>
          <w:szCs w:val="28"/>
        </w:rPr>
        <w:t>Регулярное освещение вопросов безопасности дорожного движения в средствах массовой информации и в сети «Интернет»- вопросы по безопасности дорожного движения регулярно освещались на сайтах образовательных учреждений, в средствах массовой информации и в сети «Интернет»;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>7) Обеспечение агитационным материало</w:t>
      </w:r>
      <w:proofErr w:type="gramStart"/>
      <w:r w:rsidRPr="009D1A34">
        <w:rPr>
          <w:rFonts w:ascii="Times New Roman" w:hAnsi="Times New Roman"/>
          <w:sz w:val="28"/>
          <w:szCs w:val="28"/>
        </w:rPr>
        <w:t>м-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обеспечены;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 w:cs="Times New Roman"/>
          <w:sz w:val="28"/>
          <w:szCs w:val="28"/>
        </w:rPr>
        <w:t xml:space="preserve">8) </w:t>
      </w:r>
      <w:r w:rsidRPr="009D1A34">
        <w:rPr>
          <w:rFonts w:ascii="Times New Roman" w:hAnsi="Times New Roman"/>
          <w:sz w:val="28"/>
          <w:szCs w:val="28"/>
        </w:rPr>
        <w:t>Участие в Проведении профилактических мероприятий сотрудников Госавтоинспекции ММО МВД России «</w:t>
      </w:r>
      <w:proofErr w:type="spellStart"/>
      <w:r w:rsidRPr="009D1A34">
        <w:rPr>
          <w:rFonts w:ascii="Times New Roman" w:hAnsi="Times New Roman"/>
          <w:sz w:val="28"/>
          <w:szCs w:val="28"/>
        </w:rPr>
        <w:t>Ичалковский</w:t>
      </w:r>
      <w:proofErr w:type="spellEnd"/>
      <w:r w:rsidRPr="009D1A34">
        <w:rPr>
          <w:rFonts w:ascii="Times New Roman" w:hAnsi="Times New Roman"/>
          <w:sz w:val="28"/>
          <w:szCs w:val="28"/>
        </w:rPr>
        <w:t>»- Регулярно проводились различные акции и мероприятия с участием сотрудников Госавтоинспекции ММО МВД России «</w:t>
      </w:r>
      <w:proofErr w:type="spellStart"/>
      <w:r w:rsidRPr="009D1A34">
        <w:rPr>
          <w:rFonts w:ascii="Times New Roman" w:hAnsi="Times New Roman"/>
          <w:sz w:val="28"/>
          <w:szCs w:val="28"/>
        </w:rPr>
        <w:t>Ичалковский</w:t>
      </w:r>
      <w:proofErr w:type="spellEnd"/>
      <w:r w:rsidRPr="009D1A34">
        <w:rPr>
          <w:rFonts w:ascii="Times New Roman" w:hAnsi="Times New Roman"/>
          <w:sz w:val="28"/>
          <w:szCs w:val="28"/>
        </w:rPr>
        <w:t>»;</w:t>
      </w:r>
    </w:p>
    <w:p w:rsid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>9) Обеспечение проведения пропагандистских мероприятий с их участием с освещением в районных СМИ и на сайтах образовательных учреждений Большеигнатовского район</w:t>
      </w:r>
      <w:proofErr w:type="gramStart"/>
      <w:r w:rsidRPr="009D1A34">
        <w:rPr>
          <w:rFonts w:ascii="Times New Roman" w:hAnsi="Times New Roman"/>
          <w:sz w:val="28"/>
          <w:szCs w:val="28"/>
        </w:rPr>
        <w:t>а-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пропагандистские мероприятия были проведены, отряды юных инспекторов работают, участвуют в республиканском конкурсе «Безопасное колесо». Проводилось их освещение на сайтах образовательных учреждений;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 w:rsidRPr="009D1A34">
        <w:rPr>
          <w:rFonts w:ascii="Times New Roman" w:hAnsi="Times New Roman"/>
          <w:sz w:val="28"/>
          <w:szCs w:val="28"/>
        </w:rPr>
        <w:t>10)</w:t>
      </w:r>
      <w:r>
        <w:rPr>
          <w:rFonts w:ascii="Times New Roman" w:hAnsi="Times New Roman"/>
        </w:rPr>
        <w:t xml:space="preserve"> </w:t>
      </w:r>
      <w:r w:rsidRPr="009D1A34">
        <w:rPr>
          <w:rFonts w:ascii="Times New Roman" w:hAnsi="Times New Roman"/>
          <w:sz w:val="28"/>
          <w:szCs w:val="28"/>
        </w:rPr>
        <w:t>Проведение комплексных проверок эксплуатационного состояния улично-дорожной сет</w:t>
      </w:r>
      <w:proofErr w:type="gramStart"/>
      <w:r w:rsidRPr="009D1A3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D1A34">
        <w:rPr>
          <w:rFonts w:ascii="Times New Roman" w:hAnsi="Times New Roman"/>
          <w:sz w:val="28"/>
          <w:szCs w:val="28"/>
        </w:rPr>
        <w:t>проверк</w:t>
      </w:r>
      <w:r>
        <w:rPr>
          <w:rFonts w:ascii="Times New Roman" w:hAnsi="Times New Roman"/>
          <w:sz w:val="28"/>
          <w:szCs w:val="28"/>
        </w:rPr>
        <w:t>и</w:t>
      </w:r>
      <w:r w:rsidRPr="009D1A34">
        <w:rPr>
          <w:rFonts w:ascii="Times New Roman" w:hAnsi="Times New Roman"/>
          <w:sz w:val="28"/>
          <w:szCs w:val="28"/>
        </w:rPr>
        <w:t xml:space="preserve"> эксплуатационного состояния улично-дорожной сети</w:t>
      </w:r>
      <w:r>
        <w:rPr>
          <w:rFonts w:ascii="Times New Roman" w:hAnsi="Times New Roman"/>
          <w:sz w:val="28"/>
          <w:szCs w:val="28"/>
        </w:rPr>
        <w:t xml:space="preserve"> поводятся на постоянной основе;</w:t>
      </w:r>
    </w:p>
    <w:p w:rsid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D1A34">
        <w:rPr>
          <w:rFonts w:ascii="Times New Roman" w:hAnsi="Times New Roman"/>
          <w:sz w:val="28"/>
          <w:szCs w:val="28"/>
        </w:rPr>
        <w:t>) Обеспечение ежемесячного в период с мая по август участия в оперативно-профилактическом мероприятии «Мотоцикл» членов комиссии по делам несовершеннолетних и защите из пра</w:t>
      </w:r>
      <w:proofErr w:type="gramStart"/>
      <w:r w:rsidRPr="009D1A34">
        <w:rPr>
          <w:rFonts w:ascii="Times New Roman" w:hAnsi="Times New Roman"/>
          <w:sz w:val="28"/>
          <w:szCs w:val="28"/>
        </w:rPr>
        <w:t>в-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члены комиссии по делам несовершеннолетних и защите из прав принимали участие в оперативно-профилактическом мероприятии «Мотоцикл»;</w:t>
      </w:r>
    </w:p>
    <w:p w:rsidR="009D1A34" w:rsidRPr="009D1A34" w:rsidRDefault="009D1A34" w:rsidP="009D1A34">
      <w:pPr>
        <w:tabs>
          <w:tab w:val="left" w:pos="960"/>
        </w:tabs>
        <w:ind w:left="-426" w:right="-142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</w:t>
      </w:r>
      <w:r w:rsidRPr="009D1A34">
        <w:rPr>
          <w:rFonts w:ascii="Times New Roman" w:hAnsi="Times New Roman"/>
          <w:sz w:val="28"/>
          <w:szCs w:val="28"/>
        </w:rPr>
        <w:t>Приобретение светоотражающих элементо</w:t>
      </w:r>
      <w:proofErr w:type="gramStart"/>
      <w:r w:rsidRPr="009D1A34">
        <w:rPr>
          <w:rFonts w:ascii="Times New Roman" w:hAnsi="Times New Roman"/>
          <w:sz w:val="28"/>
          <w:szCs w:val="28"/>
        </w:rPr>
        <w:t>в-</w:t>
      </w:r>
      <w:proofErr w:type="gramEnd"/>
      <w:r w:rsidRPr="009D1A34">
        <w:rPr>
          <w:rFonts w:ascii="Times New Roman" w:hAnsi="Times New Roman"/>
          <w:sz w:val="28"/>
          <w:szCs w:val="28"/>
        </w:rPr>
        <w:t xml:space="preserve"> светоотражающие значки были приобретены и  вручены участникам дорожного движения.</w:t>
      </w:r>
    </w:p>
    <w:p w:rsidR="009D1A34" w:rsidRPr="009D1A34" w:rsidRDefault="009D1A34" w:rsidP="009D1A34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9D1A34">
        <w:rPr>
          <w:rFonts w:ascii="Times New Roman" w:hAnsi="Times New Roman" w:cs="Times New Roman"/>
          <w:sz w:val="28"/>
          <w:szCs w:val="28"/>
        </w:rPr>
        <w:t>) Обеспечение еженедельного размещения публикаций по проблемам безопасности дорожного движения в районной газете «Восход», а также на официальном сайте - при возникновении необходимости публикации по проблемам безопасности дорожного движения в районной газете «Восход», а также на официальном сайте Администрации Больше</w:t>
      </w:r>
      <w:r>
        <w:rPr>
          <w:rFonts w:ascii="Times New Roman" w:hAnsi="Times New Roman" w:cs="Times New Roman"/>
          <w:sz w:val="28"/>
          <w:szCs w:val="28"/>
        </w:rPr>
        <w:t>игнатовского района размещались.</w:t>
      </w:r>
    </w:p>
    <w:p w:rsidR="001237E1" w:rsidRPr="009D1A34" w:rsidRDefault="009D1A34" w:rsidP="00E25225">
      <w:pPr>
        <w:ind w:left="-426" w:right="-142" w:firstLine="426"/>
        <w:jc w:val="both"/>
      </w:pPr>
      <w:r w:rsidRPr="009D1A34">
        <w:rPr>
          <w:rFonts w:ascii="Times New Roman" w:hAnsi="Times New Roman"/>
          <w:sz w:val="28"/>
          <w:szCs w:val="28"/>
        </w:rPr>
        <w:t>Проведенная оценка эффективности реализации данной программы за 202</w:t>
      </w:r>
      <w:r>
        <w:rPr>
          <w:rFonts w:ascii="Times New Roman" w:hAnsi="Times New Roman"/>
          <w:sz w:val="28"/>
          <w:szCs w:val="28"/>
        </w:rPr>
        <w:t>2</w:t>
      </w:r>
      <w:r w:rsidRPr="009D1A34">
        <w:rPr>
          <w:rFonts w:ascii="Times New Roman" w:hAnsi="Times New Roman"/>
          <w:sz w:val="28"/>
          <w:szCs w:val="28"/>
        </w:rPr>
        <w:t xml:space="preserve"> год показала, что степень </w:t>
      </w:r>
      <w:r w:rsidR="00FD3A5A">
        <w:rPr>
          <w:rFonts w:ascii="Times New Roman" w:hAnsi="Times New Roman"/>
          <w:sz w:val="28"/>
          <w:szCs w:val="28"/>
        </w:rPr>
        <w:t xml:space="preserve">реализации основных мероприятий программы составила – 100 %, </w:t>
      </w:r>
      <w:r w:rsidR="00FD3A5A" w:rsidRPr="00FD3A5A">
        <w:rPr>
          <w:rFonts w:ascii="Times New Roman" w:hAnsi="Times New Roman"/>
          <w:sz w:val="28"/>
          <w:szCs w:val="28"/>
        </w:rPr>
        <w:t xml:space="preserve">степень достижения целевых значений </w:t>
      </w:r>
      <w:r w:rsidR="00FD3A5A">
        <w:rPr>
          <w:rFonts w:ascii="Times New Roman" w:hAnsi="Times New Roman"/>
          <w:sz w:val="28"/>
          <w:szCs w:val="28"/>
        </w:rPr>
        <w:t xml:space="preserve">- 73,9 </w:t>
      </w:r>
      <w:r w:rsidRPr="00FD3A5A">
        <w:rPr>
          <w:rFonts w:ascii="Times New Roman" w:hAnsi="Times New Roman"/>
          <w:sz w:val="28"/>
          <w:szCs w:val="28"/>
        </w:rPr>
        <w:t xml:space="preserve">%, </w:t>
      </w:r>
      <w:r w:rsidR="00FD3A5A">
        <w:rPr>
          <w:rFonts w:ascii="Times New Roman" w:hAnsi="Times New Roman"/>
          <w:sz w:val="28"/>
          <w:szCs w:val="28"/>
        </w:rPr>
        <w:t>эффективность использования финансовых средств – 100%</w:t>
      </w:r>
      <w:r w:rsidR="00E25225">
        <w:rPr>
          <w:rFonts w:ascii="Times New Roman" w:hAnsi="Times New Roman"/>
          <w:sz w:val="28"/>
          <w:szCs w:val="28"/>
        </w:rPr>
        <w:t>, проведенная оценка общего уровня эффективности реализации программы за 2022 год свидетельствует об удовлетворительном</w:t>
      </w:r>
      <w:r w:rsidRPr="00FD3A5A">
        <w:rPr>
          <w:rFonts w:ascii="Times New Roman" w:hAnsi="Times New Roman"/>
          <w:sz w:val="28"/>
          <w:szCs w:val="28"/>
        </w:rPr>
        <w:t xml:space="preserve"> </w:t>
      </w:r>
      <w:r w:rsidR="00E25225">
        <w:rPr>
          <w:rFonts w:ascii="Times New Roman" w:hAnsi="Times New Roman"/>
          <w:sz w:val="28"/>
          <w:szCs w:val="28"/>
        </w:rPr>
        <w:t>уровне эффективности реализации программы</w:t>
      </w:r>
      <w:r w:rsidRPr="009D1A34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1237E1" w:rsidRPr="009D1A34" w:rsidSect="00E25225"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15877"/>
    <w:multiLevelType w:val="hybridMultilevel"/>
    <w:tmpl w:val="1480DDF8"/>
    <w:lvl w:ilvl="0" w:tplc="5A12C30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05E30"/>
    <w:multiLevelType w:val="hybridMultilevel"/>
    <w:tmpl w:val="2092E702"/>
    <w:lvl w:ilvl="0" w:tplc="6FBAA09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D12F2"/>
    <w:multiLevelType w:val="hybridMultilevel"/>
    <w:tmpl w:val="DA020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A4E2C"/>
    <w:multiLevelType w:val="hybridMultilevel"/>
    <w:tmpl w:val="1E0AD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43CAD"/>
    <w:multiLevelType w:val="hybridMultilevel"/>
    <w:tmpl w:val="DA4416DA"/>
    <w:lvl w:ilvl="0" w:tplc="006435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F3A"/>
    <w:rsid w:val="000015A6"/>
    <w:rsid w:val="00021B21"/>
    <w:rsid w:val="0002549E"/>
    <w:rsid w:val="00027FE9"/>
    <w:rsid w:val="00033032"/>
    <w:rsid w:val="00094563"/>
    <w:rsid w:val="000F21BD"/>
    <w:rsid w:val="001237E1"/>
    <w:rsid w:val="00133E38"/>
    <w:rsid w:val="001547D6"/>
    <w:rsid w:val="0019157D"/>
    <w:rsid w:val="00195872"/>
    <w:rsid w:val="00196EAD"/>
    <w:rsid w:val="001E013F"/>
    <w:rsid w:val="00224724"/>
    <w:rsid w:val="00241C22"/>
    <w:rsid w:val="00243647"/>
    <w:rsid w:val="00244DFF"/>
    <w:rsid w:val="002519EA"/>
    <w:rsid w:val="002526DD"/>
    <w:rsid w:val="00255564"/>
    <w:rsid w:val="002778C1"/>
    <w:rsid w:val="002825A9"/>
    <w:rsid w:val="00285431"/>
    <w:rsid w:val="00344B16"/>
    <w:rsid w:val="00350775"/>
    <w:rsid w:val="00374F37"/>
    <w:rsid w:val="003A07CD"/>
    <w:rsid w:val="003A69A0"/>
    <w:rsid w:val="003B1DA6"/>
    <w:rsid w:val="003B4133"/>
    <w:rsid w:val="003C4DD7"/>
    <w:rsid w:val="003D0B7C"/>
    <w:rsid w:val="004051E8"/>
    <w:rsid w:val="004056A1"/>
    <w:rsid w:val="0041735E"/>
    <w:rsid w:val="004421FD"/>
    <w:rsid w:val="004516F6"/>
    <w:rsid w:val="00471C65"/>
    <w:rsid w:val="00473E1B"/>
    <w:rsid w:val="0049222E"/>
    <w:rsid w:val="004B2602"/>
    <w:rsid w:val="00501F4F"/>
    <w:rsid w:val="0050674C"/>
    <w:rsid w:val="00551C72"/>
    <w:rsid w:val="00574E11"/>
    <w:rsid w:val="0058204E"/>
    <w:rsid w:val="005A6512"/>
    <w:rsid w:val="005B5E9A"/>
    <w:rsid w:val="005C0521"/>
    <w:rsid w:val="00640E62"/>
    <w:rsid w:val="00666A0F"/>
    <w:rsid w:val="006A0EB3"/>
    <w:rsid w:val="006A4B3A"/>
    <w:rsid w:val="007069C2"/>
    <w:rsid w:val="00780BD5"/>
    <w:rsid w:val="007929DD"/>
    <w:rsid w:val="00796BE0"/>
    <w:rsid w:val="007A27A5"/>
    <w:rsid w:val="007B380B"/>
    <w:rsid w:val="007C7AB9"/>
    <w:rsid w:val="007F3BF1"/>
    <w:rsid w:val="008448DD"/>
    <w:rsid w:val="00845B4C"/>
    <w:rsid w:val="00861970"/>
    <w:rsid w:val="00862E14"/>
    <w:rsid w:val="0090212C"/>
    <w:rsid w:val="00905495"/>
    <w:rsid w:val="00906D9C"/>
    <w:rsid w:val="009205C9"/>
    <w:rsid w:val="0093467A"/>
    <w:rsid w:val="0093611C"/>
    <w:rsid w:val="009455B7"/>
    <w:rsid w:val="00980AB2"/>
    <w:rsid w:val="00996726"/>
    <w:rsid w:val="009B32D9"/>
    <w:rsid w:val="009C61D0"/>
    <w:rsid w:val="009D1A34"/>
    <w:rsid w:val="009D664A"/>
    <w:rsid w:val="00A1581C"/>
    <w:rsid w:val="00A22C2B"/>
    <w:rsid w:val="00A30D23"/>
    <w:rsid w:val="00A5404A"/>
    <w:rsid w:val="00A849EB"/>
    <w:rsid w:val="00AC4710"/>
    <w:rsid w:val="00AC6AA5"/>
    <w:rsid w:val="00AD0F65"/>
    <w:rsid w:val="00B12C8F"/>
    <w:rsid w:val="00B32E21"/>
    <w:rsid w:val="00B4708E"/>
    <w:rsid w:val="00B8147B"/>
    <w:rsid w:val="00B93353"/>
    <w:rsid w:val="00BB4321"/>
    <w:rsid w:val="00BD79E6"/>
    <w:rsid w:val="00BF4268"/>
    <w:rsid w:val="00C00332"/>
    <w:rsid w:val="00C10F90"/>
    <w:rsid w:val="00C25A3F"/>
    <w:rsid w:val="00C54611"/>
    <w:rsid w:val="00C820CE"/>
    <w:rsid w:val="00CA25DB"/>
    <w:rsid w:val="00CD69CD"/>
    <w:rsid w:val="00CE0AF5"/>
    <w:rsid w:val="00CE6D15"/>
    <w:rsid w:val="00CF48E0"/>
    <w:rsid w:val="00D00C97"/>
    <w:rsid w:val="00D27D22"/>
    <w:rsid w:val="00D56E72"/>
    <w:rsid w:val="00DB07A7"/>
    <w:rsid w:val="00DE4AA0"/>
    <w:rsid w:val="00E10D9A"/>
    <w:rsid w:val="00E13A70"/>
    <w:rsid w:val="00E25225"/>
    <w:rsid w:val="00E76602"/>
    <w:rsid w:val="00EA3693"/>
    <w:rsid w:val="00EA57F6"/>
    <w:rsid w:val="00ED7F3A"/>
    <w:rsid w:val="00EF5FA7"/>
    <w:rsid w:val="00EF6FD5"/>
    <w:rsid w:val="00F432E1"/>
    <w:rsid w:val="00F7426B"/>
    <w:rsid w:val="00FA1037"/>
    <w:rsid w:val="00FA4776"/>
    <w:rsid w:val="00FB23F8"/>
    <w:rsid w:val="00FD3A5A"/>
    <w:rsid w:val="00FE6858"/>
    <w:rsid w:val="00FF5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96EAD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6EA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FontStyle163">
    <w:name w:val="Font Style163"/>
    <w:uiPriority w:val="99"/>
    <w:rsid w:val="00ED7F3A"/>
    <w:rPr>
      <w:rFonts w:ascii="Times New Roman" w:hAnsi="Times New Roman"/>
      <w:b/>
      <w:sz w:val="26"/>
    </w:rPr>
  </w:style>
  <w:style w:type="paragraph" w:customStyle="1" w:styleId="a3">
    <w:name w:val="Нормальный (таблица)"/>
    <w:basedOn w:val="a"/>
    <w:next w:val="a"/>
    <w:uiPriority w:val="99"/>
    <w:rsid w:val="00AC6AA5"/>
    <w:pPr>
      <w:jc w:val="both"/>
    </w:pPr>
    <w:rPr>
      <w:rFonts w:cs="Times New Roman"/>
    </w:rPr>
  </w:style>
  <w:style w:type="character" w:customStyle="1" w:styleId="a4">
    <w:name w:val="Цветовое выделение"/>
    <w:rsid w:val="00EA3693"/>
    <w:rPr>
      <w:b/>
      <w:color w:val="26282F"/>
    </w:rPr>
  </w:style>
  <w:style w:type="paragraph" w:styleId="a5">
    <w:name w:val="List Paragraph"/>
    <w:basedOn w:val="a"/>
    <w:uiPriority w:val="34"/>
    <w:qFormat/>
    <w:rsid w:val="009021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96EAD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6EA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FontStyle163">
    <w:name w:val="Font Style163"/>
    <w:uiPriority w:val="99"/>
    <w:rsid w:val="00ED7F3A"/>
    <w:rPr>
      <w:rFonts w:ascii="Times New Roman" w:hAnsi="Times New Roman"/>
      <w:b/>
      <w:sz w:val="26"/>
    </w:rPr>
  </w:style>
  <w:style w:type="paragraph" w:customStyle="1" w:styleId="a3">
    <w:name w:val="Нормальный (таблица)"/>
    <w:basedOn w:val="a"/>
    <w:next w:val="a"/>
    <w:rsid w:val="00AC6AA5"/>
    <w:pPr>
      <w:jc w:val="both"/>
    </w:pPr>
    <w:rPr>
      <w:rFonts w:cs="Times New Roman"/>
    </w:rPr>
  </w:style>
  <w:style w:type="character" w:customStyle="1" w:styleId="a4">
    <w:name w:val="Цветовое выделение"/>
    <w:rsid w:val="00EA3693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ЮВ</dc:creator>
  <cp:lastModifiedBy>Пользователь Windows</cp:lastModifiedBy>
  <cp:revision>17</cp:revision>
  <cp:lastPrinted>2023-03-23T11:56:00Z</cp:lastPrinted>
  <dcterms:created xsi:type="dcterms:W3CDTF">2021-03-30T13:12:00Z</dcterms:created>
  <dcterms:modified xsi:type="dcterms:W3CDTF">2023-03-23T11:58:00Z</dcterms:modified>
</cp:coreProperties>
</file>